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578" w:rsidRPr="001B5578" w:rsidRDefault="001B5578" w:rsidP="001B557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val="es-ES" w:eastAsia="es-E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/>
        </w:rPr>
        <w:t xml:space="preserve">                    </w:t>
      </w:r>
      <w:r w:rsidRPr="001B557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ES" w:eastAsia="es-ES"/>
        </w:rPr>
        <w:t xml:space="preserve">SESIÓN DE APRENDIZAJE DEL ÁREA </w:t>
      </w:r>
      <w:r w:rsidRPr="001B557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ES" w:eastAsia="es-ES"/>
        </w:rPr>
        <w:t>DE H.G</w:t>
      </w:r>
      <w:r w:rsidRPr="001B557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s-ES" w:eastAsia="es-ES"/>
        </w:rPr>
        <w:t xml:space="preserve"> Y E.   -  NIVEL SECUNDARIO</w:t>
      </w:r>
      <w:r w:rsidRPr="001B5578">
        <w:rPr>
          <w:rFonts w:ascii="Times New Roman" w:eastAsia="Times New Roman" w:hAnsi="Times New Roman" w:cs="Times New Roman"/>
          <w:sz w:val="24"/>
          <w:szCs w:val="24"/>
          <w:u w:val="single"/>
          <w:lang w:val="es-ES" w:eastAsia="es-ES"/>
        </w:rPr>
        <w:t> </w:t>
      </w:r>
    </w:p>
    <w:p w:rsidR="001B5578" w:rsidRPr="001B5578" w:rsidRDefault="001B5578" w:rsidP="001B5578">
      <w:pPr>
        <w:spacing w:after="0" w:line="240" w:lineRule="auto"/>
        <w:contextualSpacing/>
        <w:rPr>
          <w:rFonts w:ascii="Segoe UI" w:eastAsia="Times New Roman" w:hAnsi="Segoe UI" w:cs="Segoe UI"/>
          <w:sz w:val="20"/>
          <w:szCs w:val="20"/>
          <w:lang w:val="es-ES" w:eastAsia="es-ES"/>
        </w:rPr>
      </w:pPr>
      <w:r w:rsidRPr="001B5578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VALOR DEL MES                   </w:t>
      </w:r>
      <w:proofErr w:type="gramStart"/>
      <w:r w:rsidRPr="001B5578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 :</w:t>
      </w:r>
      <w:proofErr w:type="gramEnd"/>
      <w:r w:rsidRPr="001B5578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 </w:t>
      </w:r>
    </w:p>
    <w:p w:rsidR="001B5578" w:rsidRPr="001B5578" w:rsidRDefault="001B5578" w:rsidP="001B5578">
      <w:pPr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val="es-ES" w:eastAsia="es-ES"/>
        </w:rPr>
      </w:pPr>
      <w:r w:rsidRPr="001B5578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TÍTULO DE LA SESIÓN DE APRENDIZAJE: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PERIODO LÍTICO</w:t>
      </w:r>
      <w:r w:rsidRPr="001B5578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. </w:t>
      </w:r>
    </w:p>
    <w:p w:rsidR="001B5578" w:rsidRPr="001B5578" w:rsidRDefault="001B5578" w:rsidP="001B5578">
      <w:pPr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val="es-ES" w:eastAsia="es-ES"/>
        </w:rPr>
      </w:pP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AÑO: 1º AÑO  </w:t>
      </w:r>
      <w:r w:rsidRPr="001B5578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 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                      FECHA: 11/ 03/2024                DURACIÓN: 8</w:t>
      </w:r>
      <w:r w:rsidRPr="001B5578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0 min. </w:t>
      </w:r>
    </w:p>
    <w:tbl>
      <w:tblPr>
        <w:tblW w:w="1126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1"/>
        <w:gridCol w:w="4240"/>
        <w:gridCol w:w="4590"/>
      </w:tblGrid>
      <w:tr w:rsidR="001B5578" w:rsidRPr="001B5578" w:rsidTr="00A7430D">
        <w:trPr>
          <w:trHeight w:val="26"/>
        </w:trPr>
        <w:tc>
          <w:tcPr>
            <w:tcW w:w="11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B8B7"/>
            <w:hideMark/>
          </w:tcPr>
          <w:p w:rsidR="001B5578" w:rsidRPr="001B5578" w:rsidRDefault="001B5578" w:rsidP="001B557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APRENDIZAJES ESPERADOS</w:t>
            </w:r>
            <w:r w:rsidRPr="001B557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</w:tr>
      <w:tr w:rsidR="001B5578" w:rsidRPr="001B5578" w:rsidTr="00A7430D">
        <w:trPr>
          <w:trHeight w:val="19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5578" w:rsidRPr="001B5578" w:rsidRDefault="001B5578" w:rsidP="001B557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COMPETENCIAS</w:t>
            </w:r>
            <w:r w:rsidRPr="001B557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240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5578" w:rsidRPr="001B5578" w:rsidRDefault="001B5578" w:rsidP="001B557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CAPACIDADES</w:t>
            </w:r>
            <w:r w:rsidRPr="001B557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590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5578" w:rsidRPr="001B5578" w:rsidRDefault="001B5578" w:rsidP="001B557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INDICADORES</w:t>
            </w:r>
            <w:r w:rsidRPr="001B557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</w:tr>
      <w:tr w:rsidR="001B5578" w:rsidRPr="001B5578" w:rsidTr="00A7430D">
        <w:trPr>
          <w:trHeight w:val="416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5578" w:rsidRPr="001B5578" w:rsidRDefault="001B5578" w:rsidP="001B55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Auto regula sus emociones y sentimientos.</w:t>
            </w:r>
          </w:p>
        </w:tc>
        <w:tc>
          <w:tcPr>
            <w:tcW w:w="4240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5578" w:rsidRPr="001B5578" w:rsidRDefault="001B5578" w:rsidP="001B5578">
            <w:pPr>
              <w:spacing w:after="0" w:line="240" w:lineRule="auto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Times New Roman" w:eastAsia="Calibri" w:hAnsi="Times New Roman" w:cs="Times New Roman"/>
                <w:lang w:val="es-ES"/>
              </w:rPr>
              <w:t xml:space="preserve">  </w:t>
            </w:r>
            <w:r w:rsidRPr="001B5578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Problematiza asuntos públicos a partir del análisis crítico.</w:t>
            </w:r>
          </w:p>
        </w:tc>
        <w:tc>
          <w:tcPr>
            <w:tcW w:w="4590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5578" w:rsidRPr="001B5578" w:rsidRDefault="001B5578" w:rsidP="001B5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1B5578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* Se cuestiona éticamente ante las situaciones cotidianas. Sustenta sus principios éticos.</w:t>
            </w:r>
          </w:p>
        </w:tc>
      </w:tr>
    </w:tbl>
    <w:p w:rsidR="001B5578" w:rsidRPr="001B5578" w:rsidRDefault="001B5578" w:rsidP="001B5578">
      <w:pPr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val="es-ES" w:eastAsia="es-ES"/>
        </w:rPr>
      </w:pPr>
      <w:r w:rsidRPr="001B5578">
        <w:rPr>
          <w:rFonts w:ascii="Calibri" w:eastAsia="Times New Roman" w:hAnsi="Calibri" w:cs="Segoe UI"/>
          <w:lang w:val="es-ES" w:eastAsia="es-ES"/>
        </w:rPr>
        <w:t> </w:t>
      </w:r>
      <w:r w:rsidRPr="001B5578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SECUENCIA DIDÁCTICA: </w:t>
      </w:r>
    </w:p>
    <w:tbl>
      <w:tblPr>
        <w:tblW w:w="11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2"/>
        <w:gridCol w:w="7938"/>
        <w:gridCol w:w="867"/>
        <w:gridCol w:w="1109"/>
      </w:tblGrid>
      <w:tr w:rsidR="001B5578" w:rsidRPr="001B5578" w:rsidTr="00A7430D">
        <w:trPr>
          <w:trHeight w:val="144"/>
        </w:trPr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B8B7"/>
            <w:hideMark/>
          </w:tcPr>
          <w:p w:rsidR="001B5578" w:rsidRPr="001B5578" w:rsidRDefault="001B5578" w:rsidP="001B557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val="es-ES" w:eastAsia="es-ES"/>
              </w:rPr>
            </w:pPr>
            <w:r w:rsidRPr="001B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MOMENTO</w:t>
            </w:r>
          </w:p>
        </w:tc>
        <w:tc>
          <w:tcPr>
            <w:tcW w:w="7938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E5B8B7"/>
            <w:hideMark/>
          </w:tcPr>
          <w:p w:rsidR="001B5578" w:rsidRPr="001B5578" w:rsidRDefault="001B5578" w:rsidP="001B557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val="es-ES" w:eastAsia="es-ES"/>
              </w:rPr>
            </w:pPr>
            <w:r w:rsidRPr="001B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ESTRATEGIA</w:t>
            </w:r>
            <w:r w:rsidRPr="001B557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67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E5B8B7"/>
            <w:hideMark/>
          </w:tcPr>
          <w:p w:rsidR="001B5578" w:rsidRPr="001B5578" w:rsidRDefault="001B5578" w:rsidP="001B557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val="es-ES" w:eastAsia="es-ES"/>
              </w:rPr>
            </w:pPr>
            <w:r w:rsidRPr="001B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TIEMPO</w:t>
            </w:r>
          </w:p>
        </w:tc>
        <w:tc>
          <w:tcPr>
            <w:tcW w:w="1109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E5B8B7"/>
            <w:hideMark/>
          </w:tcPr>
          <w:p w:rsidR="001B5578" w:rsidRPr="001B5578" w:rsidRDefault="001B5578" w:rsidP="001B557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val="es-ES" w:eastAsia="es-ES"/>
              </w:rPr>
            </w:pPr>
            <w:r w:rsidRPr="001B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RECURSO</w:t>
            </w:r>
            <w:r w:rsidRPr="001B557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</w:tr>
      <w:tr w:rsidR="001B5578" w:rsidRPr="001B5578" w:rsidTr="00A7430D">
        <w:trPr>
          <w:trHeight w:val="144"/>
        </w:trPr>
        <w:tc>
          <w:tcPr>
            <w:tcW w:w="1142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5578" w:rsidRPr="001B5578" w:rsidRDefault="001B5578" w:rsidP="001B5578">
            <w:pPr>
              <w:spacing w:after="0" w:line="240" w:lineRule="auto"/>
              <w:ind w:right="105"/>
              <w:jc w:val="center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ES"/>
              </w:rPr>
              <w:t>INICIO</w:t>
            </w:r>
            <w:r w:rsidRPr="001B5578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5578" w:rsidRPr="001B5578" w:rsidRDefault="001B5578" w:rsidP="001B55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1B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ES"/>
              </w:rPr>
              <w:t>Motivación (permanente)</w:t>
            </w:r>
            <w:r w:rsidRPr="001B557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  <w:r w:rsidRPr="001B5578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Se les pide a los estudiantes que analicen los dibujos.</w:t>
            </w:r>
          </w:p>
          <w:p w:rsidR="001B5578" w:rsidRPr="001B5578" w:rsidRDefault="001B5578" w:rsidP="001B5578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¿Qué entiendes por lítico</w:t>
            </w:r>
            <w:r w:rsidRPr="001B5578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?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¿Cómo fueron los hombres del periodo lítico? </w:t>
            </w:r>
            <w:r w:rsidRPr="001B5578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Se anotan sus intervenciones a modo de lluvia de ideas en la pizarra.</w:t>
            </w:r>
            <w:r w:rsidRPr="001B557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5578" w:rsidRPr="001B5578" w:rsidRDefault="001B5578" w:rsidP="001B557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Calibri" w:eastAsia="Times New Roman" w:hAnsi="Calibri" w:cs="Segoe UI"/>
                <w:lang w:val="es-ES" w:eastAsia="es-ES"/>
              </w:rPr>
              <w:t> </w:t>
            </w:r>
          </w:p>
          <w:p w:rsidR="001B5578" w:rsidRPr="001B5578" w:rsidRDefault="001B5578" w:rsidP="001B557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Times New Roman" w:eastAsia="Times New Roman" w:hAnsi="Times New Roman" w:cs="Times New Roman"/>
                <w:lang w:val="es-ES" w:eastAsia="es-ES"/>
              </w:rPr>
              <w:t>10 min 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5578" w:rsidRPr="001B5578" w:rsidRDefault="001B5578" w:rsidP="001B55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Calibri" w:eastAsia="Times New Roman" w:hAnsi="Calibri" w:cs="Segoe UI"/>
                <w:lang w:val="es-ES" w:eastAsia="es-ES"/>
              </w:rPr>
              <w:t> </w:t>
            </w:r>
            <w:r w:rsidRPr="001B557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Separatas </w:t>
            </w:r>
          </w:p>
          <w:p w:rsidR="001B5578" w:rsidRPr="001B5578" w:rsidRDefault="001B5578" w:rsidP="001B55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Plumones </w:t>
            </w:r>
          </w:p>
          <w:p w:rsidR="001B5578" w:rsidRPr="001B5578" w:rsidRDefault="001B5578" w:rsidP="001B55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Pizarra </w:t>
            </w:r>
            <w:r w:rsidRPr="001B5578">
              <w:rPr>
                <w:rFonts w:ascii="Calibri" w:eastAsia="Times New Roman" w:hAnsi="Calibri" w:cs="Segoe UI"/>
                <w:lang w:val="es-ES" w:eastAsia="es-ES"/>
              </w:rPr>
              <w:t> </w:t>
            </w:r>
          </w:p>
        </w:tc>
      </w:tr>
      <w:tr w:rsidR="001B5578" w:rsidRPr="001B5578" w:rsidTr="00A7430D">
        <w:trPr>
          <w:cantSplit/>
          <w:trHeight w:val="1134"/>
        </w:trPr>
        <w:tc>
          <w:tcPr>
            <w:tcW w:w="1142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1B5578" w:rsidRPr="001B5578" w:rsidRDefault="001B5578" w:rsidP="001B5578">
            <w:pPr>
              <w:spacing w:after="0" w:line="240" w:lineRule="auto"/>
              <w:ind w:left="113" w:right="105"/>
              <w:jc w:val="center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ES"/>
              </w:rPr>
              <w:t>PROCESO</w:t>
            </w:r>
            <w:r w:rsidRPr="001B5578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5578" w:rsidRPr="001B5578" w:rsidRDefault="001B5578" w:rsidP="001B55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1B5578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PRECISIONES CONCEPTUALES:</w:t>
            </w:r>
          </w:p>
          <w:p w:rsidR="001B5578" w:rsidRDefault="001B5578" w:rsidP="001B55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es-ES"/>
              </w:rPr>
              <w:t>El Medio Geográfico en el Pleistoceno: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 </w:t>
            </w:r>
          </w:p>
          <w:p w:rsidR="001B5578" w:rsidRDefault="001B5578" w:rsidP="001B55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El territorio pasaba por una temperatura baja (glaciaciones), nuestro territorio era diferente, la costa era más ancha, la sierra contaba con una vegetación escasa, las nieves comenzaban a partir de los 3800 msnm impidiendo la formación de los valles, la selva era una extensa llanura, presentaba una escasa vegetación.</w:t>
            </w:r>
          </w:p>
          <w:p w:rsidR="001B5578" w:rsidRDefault="001B5578" w:rsidP="001B55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</w:pPr>
            <w:r w:rsidRPr="001B5578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es-PE"/>
              </w:rPr>
              <w:t>La Mega fauna: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  <w:t xml:space="preserve"> </w:t>
            </w:r>
          </w:p>
          <w:p w:rsidR="001B5578" w:rsidRDefault="001B5578" w:rsidP="001B55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  <w:t>Los hombres e encontraban con animales de gran tamaño como el tigre diente de sable, el mastodonte, el paleo llama y el gliptodonte.</w:t>
            </w:r>
          </w:p>
          <w:p w:rsidR="001B5578" w:rsidRDefault="001B5578" w:rsidP="001B55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</w:pPr>
            <w:r w:rsidRPr="001B5578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es-PE"/>
              </w:rPr>
              <w:t>El Modo de Vida de los Primeros Habitantes:</w:t>
            </w:r>
          </w:p>
          <w:p w:rsidR="001B5578" w:rsidRDefault="001B5578" w:rsidP="001B55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  <w:t>Los primeros hombres e agrupaban en bandas (25) desplazándose de un lugar a otro (nómade), usaban la piedra como instrumento, habitaron en la sierra utilizando cuevas y los abrigos naturales de la región, realizaron pinturas rupestres.</w:t>
            </w:r>
          </w:p>
          <w:p w:rsidR="001B5578" w:rsidRDefault="001B5578" w:rsidP="001B55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  <w:t>Sus actividades era la caza, pesca y recolección</w:t>
            </w:r>
            <w:r w:rsidR="002E1A73"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  <w:t>.</w:t>
            </w:r>
          </w:p>
          <w:p w:rsidR="002E1A73" w:rsidRDefault="002E1A73" w:rsidP="001B55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es-PE"/>
              </w:rPr>
              <w:t>Principales Vestigios: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  <w:t xml:space="preserve"> Los arqueólogos han encontrado una serie de vestigios que ha permitido reconstruir su modo de vida de los antiguos hombres.</w:t>
            </w:r>
          </w:p>
          <w:p w:rsidR="002E1A73" w:rsidRDefault="002E1A73" w:rsidP="001B55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es-PE"/>
              </w:rPr>
              <w:t>Paccaicasa: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  <w:t xml:space="preserve"> Richard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  <w:t>MacNeish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  <w:t xml:space="preserve"> (Ayacucho), encontró utensilio de piedra, huesos de megaterio, perezoso y caballo.</w:t>
            </w:r>
          </w:p>
          <w:p w:rsidR="002E1A73" w:rsidRDefault="002E1A73" w:rsidP="001B55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  <w:t>Son considerados los vestigios más antiguos que se han encontrado.</w:t>
            </w:r>
          </w:p>
          <w:p w:rsidR="002E1A73" w:rsidRDefault="002E1A73" w:rsidP="001B55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es-PE"/>
              </w:rPr>
              <w:t>Paijan: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  <w:t xml:space="preserve"> Claude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  <w:t>Chauchat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  <w:t xml:space="preserve"> (La Libertad), sus pobladores elaboraron instrumentos líticos de punta que se difundieron por la costa, sus alimentos (frutos del algarrobo y el consumo de lagartijas o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  <w:t>cañanes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  <w:t xml:space="preserve">, se encontró restos humanos que datan de 8250 a.c. </w:t>
            </w:r>
          </w:p>
          <w:p w:rsidR="002E1A73" w:rsidRDefault="002E1A73" w:rsidP="001B55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460D95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es-ES"/>
              </w:rPr>
              <w:t>Chivateros:</w:t>
            </w:r>
            <w:r w:rsidRPr="00460D95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 Edward </w:t>
            </w:r>
            <w:proofErr w:type="spellStart"/>
            <w:r w:rsidRPr="00460D95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Lanning</w:t>
            </w:r>
            <w:proofErr w:type="spellEnd"/>
            <w:r w:rsidRPr="00460D95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 (Río Chillón – Lima)</w:t>
            </w:r>
            <w:r w:rsidR="00460D95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, se encontró un tall</w:t>
            </w:r>
            <w:r w:rsidR="00460D95" w:rsidRPr="00460D95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er</w:t>
            </w:r>
            <w:r w:rsidR="00460D95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 donde se elaboraban instrumentos líticos con hachas de mano y puntas de lanzas.</w:t>
            </w:r>
          </w:p>
          <w:p w:rsidR="00460D95" w:rsidRDefault="00460D95" w:rsidP="001B55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Ocuparon este lugar en el año 8400 a.c., fueron los primeros en desarrollar la industria lítica.</w:t>
            </w:r>
          </w:p>
          <w:p w:rsidR="00460D95" w:rsidRDefault="00460D95" w:rsidP="001B55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es-ES"/>
              </w:rPr>
              <w:t>Toquepala: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Miomir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Bojobich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, encontró pintura rupestre (Tacna) hace 7600 a.c. (utilizaron colores como el rojo, blanco, amarillo, negro y verde)</w:t>
            </w:r>
          </w:p>
          <w:p w:rsidR="00460D95" w:rsidRDefault="00460D95" w:rsidP="001B55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460D95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es-ES"/>
              </w:rPr>
              <w:t>Lauricocha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es-ES"/>
              </w:rPr>
              <w:t>:</w:t>
            </w:r>
            <w:r w:rsidRPr="00460D95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  Región de Huánuco Augusto </w:t>
            </w:r>
            <w:proofErr w:type="spellStart"/>
            <w:r w:rsidRPr="00460D95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Cardich</w:t>
            </w:r>
            <w:proofErr w:type="spellEnd"/>
            <w:r w:rsidRPr="00460D95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, encontró enti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e</w:t>
            </w:r>
            <w:r w:rsidRPr="00460D95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rros rodeados de ofrendas correspondientes a los esqueletos humanos, se calcula unos 8000 a.c.</w:t>
            </w:r>
          </w:p>
          <w:p w:rsidR="00460D95" w:rsidRDefault="00460D95" w:rsidP="001B55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Resalta la deformación craneal.</w:t>
            </w:r>
          </w:p>
          <w:p w:rsidR="00460D95" w:rsidRPr="001B5578" w:rsidRDefault="00460D95" w:rsidP="001B55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A este hombre se le considera el segundo más antiguo del Perú.</w:t>
            </w:r>
          </w:p>
          <w:p w:rsidR="001B5578" w:rsidRPr="001B5578" w:rsidRDefault="001B5578" w:rsidP="001B55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1B5578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Actividades en el aula:</w:t>
            </w:r>
          </w:p>
          <w:p w:rsidR="001B5578" w:rsidRPr="001B5578" w:rsidRDefault="00460D95" w:rsidP="001B557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  <w:t>Analizan sobre los antiguos hombres del Perú</w:t>
            </w:r>
            <w:r w:rsidR="001B5578" w:rsidRPr="001B5578"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  <w:t>.</w:t>
            </w:r>
          </w:p>
          <w:p w:rsidR="001B5578" w:rsidRPr="001B5578" w:rsidRDefault="00460D95" w:rsidP="001B5578">
            <w:pPr>
              <w:spacing w:after="0" w:line="240" w:lineRule="auto"/>
              <w:rPr>
                <w:rFonts w:ascii="Segoe UI" w:eastAsia="Times New Roman" w:hAnsi="Segoe UI" w:cs="Segoe UI"/>
                <w:sz w:val="12"/>
                <w:szCs w:val="12"/>
                <w:lang w:val="es-PE" w:eastAsia="es-E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Dialogan sobre el proceso de la llegada de los hombre a nuestro territorio</w:t>
            </w:r>
            <w:r w:rsidR="001B5578" w:rsidRPr="001B5578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5578" w:rsidRPr="001B5578" w:rsidRDefault="001B5578" w:rsidP="001B557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Calibri" w:eastAsia="Times New Roman" w:hAnsi="Calibri" w:cs="Segoe UI"/>
                <w:lang w:val="es-ES" w:eastAsia="es-ES"/>
              </w:rPr>
              <w:t> </w:t>
            </w:r>
          </w:p>
          <w:p w:rsidR="001B5578" w:rsidRPr="001B5578" w:rsidRDefault="001B5578" w:rsidP="001B557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Times New Roman" w:eastAsia="Times New Roman" w:hAnsi="Times New Roman" w:cs="Times New Roman"/>
                <w:lang w:val="es-ES" w:eastAsia="es-ES"/>
              </w:rPr>
              <w:t>70 min 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5578" w:rsidRPr="001B5578" w:rsidRDefault="001B5578" w:rsidP="001B55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Calibri" w:eastAsia="Times New Roman" w:hAnsi="Calibri" w:cs="Segoe UI"/>
                <w:lang w:val="es-ES" w:eastAsia="es-ES"/>
              </w:rPr>
              <w:t> </w:t>
            </w:r>
          </w:p>
          <w:p w:rsidR="001B5578" w:rsidRPr="001B5578" w:rsidRDefault="001B5578" w:rsidP="001B55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Pizarra </w:t>
            </w:r>
          </w:p>
          <w:p w:rsidR="001B5578" w:rsidRPr="001B5578" w:rsidRDefault="001B5578" w:rsidP="001B55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Papelotes </w:t>
            </w:r>
          </w:p>
          <w:p w:rsidR="001B5578" w:rsidRPr="001B5578" w:rsidRDefault="001B5578" w:rsidP="001B55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Plumones </w:t>
            </w:r>
          </w:p>
          <w:p w:rsidR="001B5578" w:rsidRPr="001B5578" w:rsidRDefault="001B5578" w:rsidP="001B5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1B557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Cuadernos de trabajo </w:t>
            </w:r>
          </w:p>
          <w:p w:rsidR="001B5578" w:rsidRPr="001B5578" w:rsidRDefault="001B5578" w:rsidP="001B55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Proyector</w:t>
            </w:r>
          </w:p>
          <w:p w:rsidR="001B5578" w:rsidRPr="001B5578" w:rsidRDefault="001B5578" w:rsidP="001B55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Calibri" w:eastAsia="Times New Roman" w:hAnsi="Calibri" w:cs="Segoe UI"/>
                <w:lang w:val="es-ES" w:eastAsia="es-ES"/>
              </w:rPr>
              <w:t> </w:t>
            </w:r>
          </w:p>
        </w:tc>
      </w:tr>
      <w:tr w:rsidR="001B5578" w:rsidRPr="001B5578" w:rsidTr="00A7430D">
        <w:trPr>
          <w:trHeight w:val="144"/>
        </w:trPr>
        <w:tc>
          <w:tcPr>
            <w:tcW w:w="1142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5578" w:rsidRPr="001B5578" w:rsidRDefault="001B5578" w:rsidP="001B5578">
            <w:pPr>
              <w:spacing w:after="0" w:line="240" w:lineRule="auto"/>
              <w:ind w:right="105"/>
              <w:jc w:val="center"/>
              <w:textAlignment w:val="baseline"/>
              <w:rPr>
                <w:rFonts w:ascii="Segoe UI" w:eastAsia="Times New Roman" w:hAnsi="Segoe UI" w:cs="Segoe UI"/>
                <w:color w:val="17365D"/>
                <w:sz w:val="12"/>
                <w:szCs w:val="12"/>
                <w:lang w:val="es-ES" w:eastAsia="es-ES"/>
              </w:rPr>
            </w:pPr>
            <w:r w:rsidRPr="001B5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ES"/>
              </w:rPr>
              <w:t>SALIDA</w:t>
            </w:r>
            <w:r w:rsidRPr="001B5578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7938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5578" w:rsidRDefault="001B5578" w:rsidP="001B55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1B5578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Retroalimentación: </w:t>
            </w:r>
          </w:p>
          <w:p w:rsidR="00460D95" w:rsidRPr="003B4928" w:rsidRDefault="00460D95" w:rsidP="001B55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¿</w:t>
            </w:r>
            <w:r w:rsidRPr="003B4928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Qué es lítico</w:t>
            </w:r>
          </w:p>
          <w:p w:rsidR="00460D95" w:rsidRPr="003B4928" w:rsidRDefault="00460D95" w:rsidP="001B55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3B4928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¿Cómo fue la vida del hombre primitivo en el Perú?</w:t>
            </w:r>
          </w:p>
          <w:p w:rsidR="00460D95" w:rsidRPr="001B5578" w:rsidRDefault="003B4928" w:rsidP="001B55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3B4928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¿Cómo fue el Perú antiguo?</w:t>
            </w:r>
          </w:p>
          <w:p w:rsidR="001B5578" w:rsidRPr="001B5578" w:rsidRDefault="001B5578" w:rsidP="001B55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1B5578">
              <w:rPr>
                <w:rFonts w:ascii="Times New Roman" w:eastAsia="Calibri" w:hAnsi="Times New Roman" w:cs="Times New Roman"/>
                <w:sz w:val="20"/>
                <w:szCs w:val="20"/>
                <w:lang w:val="es-PE"/>
              </w:rPr>
              <w:t>Ilustrar el tema</w:t>
            </w:r>
            <w:bookmarkStart w:id="0" w:name="_GoBack"/>
            <w:bookmarkEnd w:id="0"/>
          </w:p>
          <w:p w:rsidR="001B5578" w:rsidRPr="001B5578" w:rsidRDefault="001B5578" w:rsidP="001B5578">
            <w:pPr>
              <w:spacing w:after="0" w:line="240" w:lineRule="auto"/>
              <w:rPr>
                <w:rFonts w:ascii="Calibri" w:eastAsia="Calibri" w:hAnsi="Calibri" w:cs="Times New Roman"/>
                <w:b/>
                <w:color w:val="0D0D0D"/>
                <w:lang w:val="es-ES"/>
              </w:rPr>
            </w:pPr>
            <w:proofErr w:type="spellStart"/>
            <w:r w:rsidRPr="001B5578">
              <w:rPr>
                <w:rFonts w:ascii="Times New Roman" w:eastAsia="Calibri" w:hAnsi="Times New Roman" w:cs="Times New Roman"/>
                <w:b/>
                <w:sz w:val="20"/>
                <w:szCs w:val="24"/>
                <w:lang w:val="es-ES"/>
              </w:rPr>
              <w:t>Metacognición</w:t>
            </w:r>
            <w:proofErr w:type="spellEnd"/>
            <w:r w:rsidRPr="001B5578">
              <w:rPr>
                <w:rFonts w:ascii="Times New Roman" w:eastAsia="Calibri" w:hAnsi="Times New Roman" w:cs="Times New Roman"/>
                <w:b/>
                <w:sz w:val="20"/>
                <w:szCs w:val="24"/>
                <w:lang w:val="es-ES"/>
              </w:rPr>
              <w:t>:</w:t>
            </w:r>
          </w:p>
          <w:p w:rsidR="001B5578" w:rsidRPr="001B5578" w:rsidRDefault="001B5578" w:rsidP="001B5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/>
                <w:sz w:val="20"/>
                <w:szCs w:val="20"/>
                <w:lang w:val="es-ES" w:eastAsia="es-ES"/>
              </w:rPr>
            </w:pPr>
            <w:r w:rsidRPr="001B5578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val="es-ES"/>
              </w:rPr>
              <w:t>¿Qué hemos aprendido hoy? ¿Cómo lo hemos aprendido? ¿Nos sirve de algo lo aprendido? ¿Qué dificultades se presentaron? ¿Cómo lo hemos superado?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5578" w:rsidRPr="001B5578" w:rsidRDefault="001B5578" w:rsidP="001B557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Calibri" w:eastAsia="Times New Roman" w:hAnsi="Calibri" w:cs="Segoe UI"/>
                <w:lang w:val="es-ES" w:eastAsia="es-ES"/>
              </w:rPr>
              <w:t> </w:t>
            </w:r>
          </w:p>
          <w:p w:rsidR="001B5578" w:rsidRPr="001B5578" w:rsidRDefault="001B5578" w:rsidP="001B557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Times New Roman" w:eastAsia="Times New Roman" w:hAnsi="Times New Roman" w:cs="Times New Roman"/>
                <w:lang w:val="es-ES" w:eastAsia="es-ES"/>
              </w:rPr>
              <w:t>10 min 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5578" w:rsidRPr="001B5578" w:rsidRDefault="001B5578" w:rsidP="001B55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Calibri" w:eastAsia="Times New Roman" w:hAnsi="Calibri" w:cs="Segoe UI"/>
                <w:lang w:val="es-ES" w:eastAsia="es-ES"/>
              </w:rPr>
              <w:t> </w:t>
            </w:r>
            <w:r w:rsidRPr="001B557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Fichas de aplicación </w:t>
            </w:r>
          </w:p>
          <w:p w:rsidR="001B5578" w:rsidRPr="001B5578" w:rsidRDefault="001B5578" w:rsidP="001B55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Pizarra </w:t>
            </w:r>
          </w:p>
          <w:p w:rsidR="001B5578" w:rsidRPr="001B5578" w:rsidRDefault="001B5578" w:rsidP="001B557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val="es-ES" w:eastAsia="es-ES"/>
              </w:rPr>
            </w:pPr>
            <w:r w:rsidRPr="001B5578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plumones</w:t>
            </w:r>
          </w:p>
        </w:tc>
      </w:tr>
    </w:tbl>
    <w:p w:rsidR="00E636C4" w:rsidRPr="001B5578" w:rsidRDefault="00E636C4">
      <w:pPr>
        <w:rPr>
          <w:lang w:val="es-PE"/>
        </w:rPr>
      </w:pPr>
    </w:p>
    <w:sectPr w:rsidR="00E636C4" w:rsidRPr="001B5578" w:rsidSect="001B5578">
      <w:pgSz w:w="12240" w:h="15840"/>
      <w:pgMar w:top="284" w:right="333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86071"/>
    <w:multiLevelType w:val="hybridMultilevel"/>
    <w:tmpl w:val="68C23846"/>
    <w:lvl w:ilvl="0" w:tplc="7CD216C8">
      <w:start w:val="1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30" w:hanging="360"/>
      </w:pPr>
    </w:lvl>
    <w:lvl w:ilvl="2" w:tplc="0C0A001B" w:tentative="1">
      <w:start w:val="1"/>
      <w:numFmt w:val="lowerRoman"/>
      <w:lvlText w:val="%3."/>
      <w:lvlJc w:val="right"/>
      <w:pPr>
        <w:ind w:left="2250" w:hanging="180"/>
      </w:pPr>
    </w:lvl>
    <w:lvl w:ilvl="3" w:tplc="0C0A000F" w:tentative="1">
      <w:start w:val="1"/>
      <w:numFmt w:val="decimal"/>
      <w:lvlText w:val="%4."/>
      <w:lvlJc w:val="left"/>
      <w:pPr>
        <w:ind w:left="2970" w:hanging="360"/>
      </w:pPr>
    </w:lvl>
    <w:lvl w:ilvl="4" w:tplc="0C0A0019" w:tentative="1">
      <w:start w:val="1"/>
      <w:numFmt w:val="lowerLetter"/>
      <w:lvlText w:val="%5."/>
      <w:lvlJc w:val="left"/>
      <w:pPr>
        <w:ind w:left="3690" w:hanging="360"/>
      </w:pPr>
    </w:lvl>
    <w:lvl w:ilvl="5" w:tplc="0C0A001B" w:tentative="1">
      <w:start w:val="1"/>
      <w:numFmt w:val="lowerRoman"/>
      <w:lvlText w:val="%6."/>
      <w:lvlJc w:val="right"/>
      <w:pPr>
        <w:ind w:left="4410" w:hanging="180"/>
      </w:pPr>
    </w:lvl>
    <w:lvl w:ilvl="6" w:tplc="0C0A000F" w:tentative="1">
      <w:start w:val="1"/>
      <w:numFmt w:val="decimal"/>
      <w:lvlText w:val="%7."/>
      <w:lvlJc w:val="left"/>
      <w:pPr>
        <w:ind w:left="5130" w:hanging="360"/>
      </w:pPr>
    </w:lvl>
    <w:lvl w:ilvl="7" w:tplc="0C0A0019" w:tentative="1">
      <w:start w:val="1"/>
      <w:numFmt w:val="lowerLetter"/>
      <w:lvlText w:val="%8."/>
      <w:lvlJc w:val="left"/>
      <w:pPr>
        <w:ind w:left="5850" w:hanging="360"/>
      </w:pPr>
    </w:lvl>
    <w:lvl w:ilvl="8" w:tplc="0C0A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578"/>
    <w:rsid w:val="001B5578"/>
    <w:rsid w:val="002E1A73"/>
    <w:rsid w:val="003B4928"/>
    <w:rsid w:val="00460D95"/>
    <w:rsid w:val="00E6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0B642"/>
  <w15:chartTrackingRefBased/>
  <w15:docId w15:val="{FE0CA567-B693-46F0-9F9C-0D26EFDB7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2024-03-09T14:57:00Z</dcterms:created>
  <dcterms:modified xsi:type="dcterms:W3CDTF">2024-03-09T15:36:00Z</dcterms:modified>
</cp:coreProperties>
</file>